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0002085820</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7"/>
              </w:rPr>
              <w:t>PROCAP FINANCIAL,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001-42995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600 Lexington Ave.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Floor 2</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3059380912</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ProCap Financial,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Operating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Commom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90573524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from Whom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9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PROCAP</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06/14/2026</w:t>
            </w:r>
          </w:p>
        </w:tc>
        <w:tc>
          <w:tcPr>
            <w:tcW w:w="1580" w:type="dxa"/>
            <w:vAlign w:val="bottom"/>
            <w:vMerge w:val="continue"/>
          </w:tcPr>
          <w:p>
            <w:pPr>
              <w:spacing w:after="0"/>
              <w:rPr>
                <w:sz w:val="10"/>
                <w:szCs w:val="10"/>
                <w:color w:val="auto"/>
              </w:rPr>
            </w:pP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FINANCIAL,</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55000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06/15/2026 NA</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Vesting</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s/Megan Pacchia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2026-06-15T09:41:41Z</dcterms:created>
  <dcterms:modified xsi:type="dcterms:W3CDTF">2026-06-15T09:41:41Z</dcterms:modified>
</cp:coreProperties>
</file>